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4C" w:rsidRPr="00C47A9C" w:rsidRDefault="002F794C" w:rsidP="002F794C">
      <w:pPr>
        <w:spacing w:after="0" w:line="240" w:lineRule="auto"/>
        <w:jc w:val="center"/>
        <w:rPr>
          <w:rFonts w:ascii="Cambria" w:eastAsia="Times New Roman" w:hAnsi="Cambria" w:cs="Times New Roman"/>
          <w:sz w:val="24"/>
          <w:szCs w:val="24"/>
        </w:rPr>
      </w:pPr>
      <w:bookmarkStart w:id="0" w:name="_GoBack"/>
      <w:bookmarkEnd w:id="0"/>
    </w:p>
    <w:p w:rsidR="002F794C" w:rsidRPr="00C47A9C" w:rsidRDefault="002F794C" w:rsidP="002F794C">
      <w:pPr>
        <w:spacing w:after="0" w:line="240" w:lineRule="auto"/>
        <w:jc w:val="center"/>
        <w:rPr>
          <w:rFonts w:ascii="Cambria" w:eastAsia="Times New Roman" w:hAnsi="Cambria" w:cs="Times New Roman"/>
          <w:sz w:val="24"/>
          <w:szCs w:val="24"/>
        </w:rPr>
      </w:pPr>
    </w:p>
    <w:p w:rsidR="00F65F74" w:rsidRPr="00C47A9C" w:rsidRDefault="00C47A9C" w:rsidP="002F794C">
      <w:pPr>
        <w:spacing w:after="0" w:line="240" w:lineRule="auto"/>
        <w:jc w:val="center"/>
        <w:rPr>
          <w:rFonts w:ascii="Cambria" w:eastAsia="Times New Roman" w:hAnsi="Cambria" w:cs="Times New Roman"/>
          <w:sz w:val="24"/>
          <w:szCs w:val="24"/>
        </w:rPr>
      </w:pPr>
      <w:r w:rsidRPr="00C47A9C">
        <w:rPr>
          <w:rFonts w:ascii="Cambria" w:hAnsi="Cambria"/>
          <w:b/>
          <w:noProof/>
          <w:sz w:val="24"/>
        </w:rPr>
        <w:drawing>
          <wp:inline distT="0" distB="0" distL="0" distR="0" wp14:anchorId="1C901210" wp14:editId="5E11AE14">
            <wp:extent cx="5162550" cy="1257300"/>
            <wp:effectExtent l="0" t="0" r="0" b="0"/>
            <wp:docPr id="2" name="Picture 2" descr="logo higher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er 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rsidR="002F794C" w:rsidRPr="00C47A9C" w:rsidRDefault="002F794C" w:rsidP="00F65F74">
      <w:pPr>
        <w:spacing w:after="0" w:line="240" w:lineRule="auto"/>
        <w:jc w:val="center"/>
        <w:rPr>
          <w:rFonts w:ascii="Cambria" w:eastAsia="Times New Roman" w:hAnsi="Cambria" w:cs="Arial"/>
          <w:b/>
          <w:bCs/>
          <w:color w:val="000000"/>
          <w:sz w:val="24"/>
          <w:szCs w:val="24"/>
        </w:rPr>
      </w:pPr>
    </w:p>
    <w:p w:rsidR="00F65F74" w:rsidRPr="00D06A6A" w:rsidRDefault="00F65F74" w:rsidP="00F65F74">
      <w:pPr>
        <w:spacing w:after="0" w:line="240" w:lineRule="auto"/>
        <w:jc w:val="center"/>
        <w:rPr>
          <w:rFonts w:ascii="Cambria" w:eastAsia="Times New Roman" w:hAnsi="Cambria" w:cs="Arial"/>
          <w:b/>
          <w:bCs/>
          <w:color w:val="000000"/>
        </w:rPr>
      </w:pPr>
      <w:r w:rsidRPr="00D06A6A">
        <w:rPr>
          <w:rFonts w:ascii="Cambria" w:eastAsia="Times New Roman" w:hAnsi="Cambria" w:cs="Arial"/>
          <w:b/>
          <w:bCs/>
          <w:color w:val="000000"/>
        </w:rPr>
        <w:t>POLICIES AND PROCEDURES</w:t>
      </w:r>
    </w:p>
    <w:p w:rsidR="00A7338D" w:rsidRPr="00D06A6A" w:rsidRDefault="00A7338D" w:rsidP="00F65F74">
      <w:pPr>
        <w:spacing w:after="0" w:line="240" w:lineRule="auto"/>
        <w:jc w:val="center"/>
        <w:rPr>
          <w:rFonts w:ascii="Cambria" w:eastAsia="Times New Roman" w:hAnsi="Cambria" w:cs="Times New Roman"/>
          <w:b/>
        </w:rPr>
      </w:pP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t>__________________________________________________________________________________________________________________</w:t>
      </w:r>
    </w:p>
    <w:p w:rsidR="00F65F74" w:rsidRPr="00D06A6A" w:rsidRDefault="00F65F74" w:rsidP="00F65F74">
      <w:pPr>
        <w:spacing w:after="0" w:line="240" w:lineRule="auto"/>
        <w:rPr>
          <w:rFonts w:ascii="Cambria" w:eastAsia="Times New Roman" w:hAnsi="Cambria" w:cs="Times New Roman"/>
          <w:b/>
        </w:rPr>
      </w:pPr>
    </w:p>
    <w:p w:rsidR="00F65F74" w:rsidRPr="00D06A6A" w:rsidRDefault="00F65F74" w:rsidP="00F65F74">
      <w:pPr>
        <w:spacing w:after="0" w:line="240" w:lineRule="auto"/>
        <w:rPr>
          <w:rFonts w:ascii="Cambria" w:eastAsia="Times New Roman" w:hAnsi="Cambria" w:cs="Times New Roman"/>
          <w:b/>
          <w:color w:val="000000"/>
        </w:rPr>
      </w:pPr>
      <w:r w:rsidRPr="00D06A6A">
        <w:rPr>
          <w:rFonts w:ascii="Cambria" w:eastAsia="Times New Roman" w:hAnsi="Cambria" w:cs="Times New Roman"/>
          <w:b/>
          <w:color w:val="000000"/>
        </w:rPr>
        <w:t xml:space="preserve">Programs/Services - NACQJ Certified Judges </w:t>
      </w:r>
      <w:r w:rsidR="00C47A9C" w:rsidRPr="00D06A6A">
        <w:rPr>
          <w:rFonts w:ascii="Cambria" w:eastAsia="Times New Roman" w:hAnsi="Cambria" w:cs="Times New Roman"/>
          <w:b/>
          <w:color w:val="000000"/>
        </w:rPr>
        <w:t>Coordinator (</w:t>
      </w:r>
      <w:r w:rsidRPr="00D06A6A">
        <w:rPr>
          <w:rFonts w:ascii="Cambria" w:eastAsia="Times New Roman" w:hAnsi="Cambria" w:cs="Times New Roman"/>
          <w:b/>
          <w:color w:val="000000"/>
        </w:rPr>
        <w:t>CJC)</w:t>
      </w:r>
      <w:r w:rsidR="00A7338D" w:rsidRPr="00D06A6A">
        <w:rPr>
          <w:rFonts w:ascii="Cambria" w:eastAsia="Times New Roman" w:hAnsi="Cambria" w:cs="Times New Roman"/>
          <w:b/>
          <w:color w:val="000000"/>
        </w:rPr>
        <w:t xml:space="preserve"> </w:t>
      </w:r>
      <w:r w:rsidR="00A7338D" w:rsidRPr="00D06A6A">
        <w:rPr>
          <w:rFonts w:ascii="Cambria" w:eastAsia="Times New Roman" w:hAnsi="Cambria" w:cs="Times New Roman"/>
          <w:b/>
          <w:color w:val="000000"/>
        </w:rPr>
        <w:tab/>
        <w:t>             Policy No.</w:t>
      </w:r>
      <w:r w:rsidRPr="00D06A6A">
        <w:rPr>
          <w:rFonts w:ascii="Cambria" w:eastAsia="Times New Roman" w:hAnsi="Cambria" w:cs="Times New Roman"/>
          <w:b/>
          <w:color w:val="000000"/>
        </w:rPr>
        <w:t> </w:t>
      </w:r>
      <w:r w:rsidR="00D06A6A" w:rsidRPr="00D06A6A">
        <w:rPr>
          <w:rFonts w:ascii="Cambria" w:eastAsia="Times New Roman" w:hAnsi="Cambria" w:cs="Times New Roman"/>
          <w:b/>
          <w:color w:val="000000"/>
        </w:rPr>
        <w:t>6</w:t>
      </w:r>
    </w:p>
    <w:p w:rsidR="00A7338D" w:rsidRPr="00D06A6A" w:rsidRDefault="006C0731" w:rsidP="00A7338D">
      <w:pPr>
        <w:spacing w:after="0" w:line="240" w:lineRule="auto"/>
        <w:rPr>
          <w:rFonts w:ascii="Cambria" w:eastAsia="Times New Roman" w:hAnsi="Cambria" w:cs="Times New Roman"/>
          <w:b/>
        </w:rPr>
      </w:pP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00A7338D" w:rsidRPr="00D06A6A">
        <w:rPr>
          <w:rFonts w:ascii="Cambria" w:eastAsia="Times New Roman" w:hAnsi="Cambria" w:cs="Times New Roman"/>
          <w:b/>
          <w:color w:val="000000"/>
        </w:rPr>
        <w:t xml:space="preserve">May 2016 </w:t>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r>
      <w:r w:rsidR="00A7338D" w:rsidRPr="00D06A6A">
        <w:rPr>
          <w:rFonts w:ascii="Cambria" w:eastAsia="Times New Roman" w:hAnsi="Cambria" w:cs="Times New Roman"/>
          <w:b/>
          <w:color w:val="000000"/>
        </w:rPr>
        <w:tab/>
        <w:t xml:space="preserve">             Page 1 of 2</w:t>
      </w:r>
    </w:p>
    <w:p w:rsidR="006C0731" w:rsidRPr="00D06A6A" w:rsidRDefault="006C0731" w:rsidP="00F65F74">
      <w:pPr>
        <w:spacing w:after="0" w:line="240" w:lineRule="auto"/>
        <w:rPr>
          <w:rFonts w:ascii="Cambria" w:eastAsia="Times New Roman" w:hAnsi="Cambria" w:cs="Times New Roman"/>
          <w:b/>
        </w:rPr>
      </w:pPr>
    </w:p>
    <w:p w:rsidR="00F65F74" w:rsidRPr="00D06A6A" w:rsidRDefault="00F65F74" w:rsidP="00244E26">
      <w:pPr>
        <w:spacing w:after="0" w:line="240" w:lineRule="auto"/>
        <w:jc w:val="center"/>
        <w:rPr>
          <w:rFonts w:ascii="Cambria" w:eastAsia="Times New Roman" w:hAnsi="Cambria" w:cs="Times New Roman"/>
          <w:b/>
        </w:rPr>
      </w:pPr>
      <w:r w:rsidRPr="00D06A6A">
        <w:rPr>
          <w:rFonts w:ascii="Cambria" w:eastAsia="Times New Roman" w:hAnsi="Cambria" w:cs="Arial"/>
          <w:b/>
          <w:bCs/>
          <w:color w:val="000000"/>
        </w:rPr>
        <w:t>POLICY</w:t>
      </w:r>
    </w:p>
    <w:p w:rsidR="00C47A9C" w:rsidRPr="00C47A9C" w:rsidRDefault="00C47A9C" w:rsidP="00F65F74">
      <w:pPr>
        <w:spacing w:after="0" w:line="240" w:lineRule="auto"/>
        <w:jc w:val="center"/>
        <w:rPr>
          <w:rFonts w:ascii="Cambria" w:eastAsia="Times New Roman" w:hAnsi="Cambria" w:cs="Times New Roman"/>
        </w:rPr>
      </w:pPr>
    </w:p>
    <w:p w:rsidR="00F65F74" w:rsidRPr="00C47A9C" w:rsidRDefault="00F65F74" w:rsidP="00C47A9C">
      <w:pPr>
        <w:spacing w:after="0" w:line="240" w:lineRule="auto"/>
        <w:jc w:val="both"/>
        <w:rPr>
          <w:rFonts w:ascii="Cambria" w:eastAsia="Times New Roman" w:hAnsi="Cambria" w:cs="Times New Roman"/>
        </w:rPr>
      </w:pPr>
      <w:r w:rsidRPr="00C47A9C">
        <w:rPr>
          <w:rFonts w:ascii="Cambria" w:eastAsia="Times New Roman" w:hAnsi="Cambria" w:cs="Arial"/>
          <w:color w:val="000000"/>
        </w:rPr>
        <w:t>The principal duties of the Certified Judges Coordinator (CJC) are to oversee all aspects of the Certified Judges Program and insure that it operates within the guidelines approved by the NACQJ Board of Directors.  The Coordinator must be an NQA/NACQJ certified quilt judge.</w:t>
      </w:r>
    </w:p>
    <w:p w:rsidR="00F65F74" w:rsidRPr="00C47A9C" w:rsidRDefault="00F65F74" w:rsidP="00C47A9C">
      <w:pPr>
        <w:spacing w:after="240" w:line="240" w:lineRule="auto"/>
        <w:jc w:val="both"/>
        <w:rPr>
          <w:rFonts w:ascii="Cambria" w:eastAsia="Times New Roman" w:hAnsi="Cambria" w:cs="Times New Roman"/>
        </w:rPr>
      </w:pPr>
    </w:p>
    <w:p w:rsidR="00F65F74" w:rsidRDefault="00F65F74" w:rsidP="00F65F74">
      <w:pPr>
        <w:spacing w:after="0" w:line="240" w:lineRule="auto"/>
        <w:jc w:val="center"/>
        <w:rPr>
          <w:rFonts w:ascii="Cambria" w:eastAsia="Times New Roman" w:hAnsi="Cambria" w:cs="Arial"/>
          <w:b/>
          <w:bCs/>
          <w:color w:val="000000"/>
        </w:rPr>
      </w:pPr>
      <w:r w:rsidRPr="00C47A9C">
        <w:rPr>
          <w:rFonts w:ascii="Cambria" w:eastAsia="Times New Roman" w:hAnsi="Cambria" w:cs="Arial"/>
          <w:b/>
          <w:bCs/>
          <w:color w:val="000000"/>
        </w:rPr>
        <w:t>PROCEDURES</w:t>
      </w:r>
    </w:p>
    <w:p w:rsidR="00244E26" w:rsidRPr="00C47A9C" w:rsidRDefault="00244E26" w:rsidP="00F65F74">
      <w:pPr>
        <w:spacing w:after="0" w:line="240" w:lineRule="auto"/>
        <w:jc w:val="center"/>
        <w:rPr>
          <w:rFonts w:ascii="Cambria" w:eastAsia="Times New Roman" w:hAnsi="Cambria" w:cs="Times New Roman"/>
        </w:rPr>
      </w:pPr>
    </w:p>
    <w:p w:rsidR="00F65F74" w:rsidRPr="00C47A9C" w:rsidRDefault="00F65F74" w:rsidP="00F65F74">
      <w:pPr>
        <w:spacing w:after="0" w:line="240" w:lineRule="auto"/>
        <w:rPr>
          <w:rFonts w:ascii="Cambria" w:eastAsia="Times New Roman" w:hAnsi="Cambria" w:cs="Times New Roman"/>
        </w:rPr>
      </w:pPr>
      <w:r w:rsidRPr="00C47A9C">
        <w:rPr>
          <w:rFonts w:ascii="Cambria" w:eastAsia="Times New Roman" w:hAnsi="Cambria" w:cs="Arial"/>
          <w:color w:val="000000"/>
        </w:rPr>
        <w:t>The Coordinator of the Certified Quilt Judges Program shall:</w:t>
      </w:r>
    </w:p>
    <w:p w:rsidR="00F65F74" w:rsidRPr="00C47A9C" w:rsidRDefault="00F65F74" w:rsidP="00F65F74">
      <w:pPr>
        <w:spacing w:after="0" w:line="240" w:lineRule="auto"/>
        <w:rPr>
          <w:rFonts w:ascii="Cambria" w:eastAsia="Times New Roman" w:hAnsi="Cambria" w:cs="Times New Roman"/>
        </w:rPr>
      </w:pPr>
    </w:p>
    <w:p w:rsidR="00F65F74" w:rsidRPr="00C47A9C" w:rsidRDefault="002F794C" w:rsidP="002F794C">
      <w:pPr>
        <w:spacing w:after="0"/>
        <w:rPr>
          <w:rFonts w:ascii="Cambria" w:hAnsi="Cambria"/>
        </w:rPr>
      </w:pPr>
      <w:r w:rsidRPr="00C47A9C">
        <w:rPr>
          <w:rFonts w:ascii="Cambria" w:hAnsi="Cambria"/>
        </w:rPr>
        <w:t>1.</w:t>
      </w:r>
      <w:r w:rsidRPr="00C47A9C">
        <w:rPr>
          <w:rFonts w:ascii="Cambria" w:hAnsi="Cambria"/>
        </w:rPr>
        <w:tab/>
      </w:r>
      <w:r w:rsidR="00F65F74" w:rsidRPr="00C47A9C">
        <w:rPr>
          <w:rFonts w:ascii="Cambria" w:hAnsi="Cambria"/>
        </w:rPr>
        <w:t xml:space="preserve">Serve as a member of the Board of Directors and consult with the Board in all matters </w:t>
      </w:r>
      <w:r w:rsidR="00C47A9C">
        <w:rPr>
          <w:rFonts w:ascii="Cambria" w:hAnsi="Cambria"/>
        </w:rPr>
        <w:tab/>
      </w:r>
      <w:r w:rsidR="00F65F74" w:rsidRPr="00C47A9C">
        <w:rPr>
          <w:rFonts w:ascii="Cambria" w:hAnsi="Cambria"/>
        </w:rPr>
        <w:t>regarding the program.</w:t>
      </w:r>
    </w:p>
    <w:p w:rsidR="00F65F74" w:rsidRPr="00C47A9C" w:rsidRDefault="002F794C" w:rsidP="002F794C">
      <w:pPr>
        <w:spacing w:after="0"/>
        <w:rPr>
          <w:rFonts w:ascii="Cambria" w:hAnsi="Cambria"/>
        </w:rPr>
      </w:pPr>
      <w:r w:rsidRPr="00C47A9C">
        <w:rPr>
          <w:rFonts w:ascii="Cambria" w:hAnsi="Cambria"/>
        </w:rPr>
        <w:t>2.</w:t>
      </w:r>
      <w:r w:rsidRPr="00C47A9C">
        <w:rPr>
          <w:rFonts w:ascii="Cambria" w:hAnsi="Cambria"/>
        </w:rPr>
        <w:tab/>
      </w:r>
      <w:r w:rsidR="00F65F74" w:rsidRPr="00C47A9C">
        <w:rPr>
          <w:rFonts w:ascii="Cambria" w:hAnsi="Cambria"/>
        </w:rPr>
        <w:t xml:space="preserve">Submit all changes in the program's policies, operations or procedures to the Board of </w:t>
      </w:r>
      <w:r w:rsidR="00C47A9C">
        <w:rPr>
          <w:rFonts w:ascii="Cambria" w:hAnsi="Cambria"/>
        </w:rPr>
        <w:tab/>
      </w:r>
      <w:r w:rsidR="00F65F74" w:rsidRPr="00C47A9C">
        <w:rPr>
          <w:rFonts w:ascii="Cambria" w:hAnsi="Cambria"/>
        </w:rPr>
        <w:t>Directors for approval before implementation.</w:t>
      </w:r>
    </w:p>
    <w:p w:rsidR="00F65F74" w:rsidRPr="00C47A9C" w:rsidRDefault="002F794C" w:rsidP="002F794C">
      <w:pPr>
        <w:spacing w:after="0"/>
        <w:rPr>
          <w:rFonts w:ascii="Cambria" w:hAnsi="Cambria"/>
        </w:rPr>
      </w:pPr>
      <w:r w:rsidRPr="00C47A9C">
        <w:rPr>
          <w:rFonts w:ascii="Cambria" w:hAnsi="Cambria"/>
        </w:rPr>
        <w:t>3.</w:t>
      </w:r>
      <w:r w:rsidRPr="00C47A9C">
        <w:rPr>
          <w:rFonts w:ascii="Cambria" w:hAnsi="Cambria"/>
        </w:rPr>
        <w:tab/>
      </w:r>
      <w:r w:rsidR="00F65F74" w:rsidRPr="00C47A9C">
        <w:rPr>
          <w:rFonts w:ascii="Cambria" w:hAnsi="Cambria"/>
        </w:rPr>
        <w:t xml:space="preserve">Develop and edit all forms necessary for the operation of this program and submit changes </w:t>
      </w:r>
      <w:r w:rsidR="00C47A9C">
        <w:rPr>
          <w:rFonts w:ascii="Cambria" w:hAnsi="Cambria"/>
        </w:rPr>
        <w:tab/>
      </w:r>
      <w:r w:rsidR="00F65F74" w:rsidRPr="00C47A9C">
        <w:rPr>
          <w:rFonts w:ascii="Cambria" w:hAnsi="Cambria"/>
        </w:rPr>
        <w:t>to the Board of Directors for approval.  </w:t>
      </w:r>
    </w:p>
    <w:p w:rsidR="00F65F74" w:rsidRPr="00C47A9C" w:rsidRDefault="002F794C" w:rsidP="002F794C">
      <w:pPr>
        <w:spacing w:after="0"/>
        <w:rPr>
          <w:rFonts w:ascii="Cambria" w:hAnsi="Cambria"/>
        </w:rPr>
      </w:pPr>
      <w:r w:rsidRPr="00C47A9C">
        <w:rPr>
          <w:rFonts w:ascii="Cambria" w:hAnsi="Cambria"/>
        </w:rPr>
        <w:t>4.</w:t>
      </w:r>
      <w:r w:rsidRPr="00C47A9C">
        <w:rPr>
          <w:rFonts w:ascii="Cambria" w:hAnsi="Cambria"/>
        </w:rPr>
        <w:tab/>
      </w:r>
      <w:r w:rsidR="00F65F74" w:rsidRPr="00C47A9C">
        <w:rPr>
          <w:rFonts w:ascii="Cambria" w:hAnsi="Cambria"/>
        </w:rPr>
        <w:t xml:space="preserve">Enlist other certified judges to oversee revision of update/continuing education materials </w:t>
      </w:r>
      <w:r w:rsidR="00C47A9C">
        <w:rPr>
          <w:rFonts w:ascii="Cambria" w:hAnsi="Cambria"/>
        </w:rPr>
        <w:tab/>
      </w:r>
      <w:r w:rsidR="00F65F74" w:rsidRPr="00C47A9C">
        <w:rPr>
          <w:rFonts w:ascii="Cambria" w:hAnsi="Cambria"/>
        </w:rPr>
        <w:t>and assist the CJ Coordinator with the general business of the program.</w:t>
      </w:r>
    </w:p>
    <w:p w:rsidR="00F65F74" w:rsidRPr="00C47A9C" w:rsidRDefault="002F794C" w:rsidP="002F794C">
      <w:pPr>
        <w:spacing w:after="0"/>
        <w:rPr>
          <w:rFonts w:ascii="Cambria" w:hAnsi="Cambria"/>
        </w:rPr>
      </w:pPr>
      <w:r w:rsidRPr="00C47A9C">
        <w:rPr>
          <w:rFonts w:ascii="Cambria" w:hAnsi="Cambria"/>
        </w:rPr>
        <w:t>5.</w:t>
      </w:r>
      <w:r w:rsidRPr="00C47A9C">
        <w:rPr>
          <w:rFonts w:ascii="Cambria" w:hAnsi="Cambria"/>
        </w:rPr>
        <w:tab/>
      </w:r>
      <w:r w:rsidR="00F65F74" w:rsidRPr="00C47A9C">
        <w:rPr>
          <w:rFonts w:ascii="Cambria" w:hAnsi="Cambria"/>
        </w:rPr>
        <w:t xml:space="preserve">Maintain records, as required, pertaining to the certification status of all certified judges, </w:t>
      </w:r>
      <w:r w:rsidRPr="00C47A9C">
        <w:rPr>
          <w:rFonts w:ascii="Cambria" w:hAnsi="Cambria"/>
        </w:rPr>
        <w:tab/>
      </w:r>
      <w:r w:rsidR="00F65F74" w:rsidRPr="00C47A9C">
        <w:rPr>
          <w:rFonts w:ascii="Cambria" w:hAnsi="Cambria"/>
        </w:rPr>
        <w:t>including update/continuing education forms and signed Code of Ethics.</w:t>
      </w:r>
    </w:p>
    <w:p w:rsidR="00F65F74" w:rsidRPr="00C47A9C" w:rsidRDefault="002F794C" w:rsidP="002F794C">
      <w:pPr>
        <w:spacing w:after="0"/>
        <w:rPr>
          <w:rFonts w:ascii="Cambria" w:hAnsi="Cambria"/>
        </w:rPr>
      </w:pPr>
      <w:r w:rsidRPr="00C47A9C">
        <w:rPr>
          <w:rFonts w:ascii="Cambria" w:hAnsi="Cambria"/>
        </w:rPr>
        <w:t>6.</w:t>
      </w:r>
      <w:r w:rsidRPr="00C47A9C">
        <w:rPr>
          <w:rFonts w:ascii="Cambria" w:hAnsi="Cambria"/>
        </w:rPr>
        <w:tab/>
      </w:r>
      <w:r w:rsidR="00F65F74" w:rsidRPr="00C47A9C">
        <w:rPr>
          <w:rFonts w:ascii="Cambria" w:hAnsi="Cambria"/>
        </w:rPr>
        <w:t xml:space="preserve">Maintain the list of active certified quilt judges, making the list available through the NACQJ </w:t>
      </w:r>
      <w:r w:rsidRPr="00C47A9C">
        <w:rPr>
          <w:rFonts w:ascii="Cambria" w:hAnsi="Cambria"/>
        </w:rPr>
        <w:tab/>
      </w:r>
      <w:r w:rsidR="00F65F74" w:rsidRPr="00C47A9C">
        <w:rPr>
          <w:rFonts w:ascii="Cambria" w:hAnsi="Cambria"/>
        </w:rPr>
        <w:t>website.</w:t>
      </w:r>
    </w:p>
    <w:p w:rsidR="00F65F74" w:rsidRPr="00C47A9C" w:rsidRDefault="002F794C" w:rsidP="002F794C">
      <w:pPr>
        <w:spacing w:after="0"/>
        <w:rPr>
          <w:rFonts w:ascii="Cambria" w:hAnsi="Cambria"/>
        </w:rPr>
      </w:pPr>
      <w:r w:rsidRPr="00C47A9C">
        <w:rPr>
          <w:rFonts w:ascii="Cambria" w:hAnsi="Cambria"/>
        </w:rPr>
        <w:t>7.</w:t>
      </w:r>
      <w:r w:rsidRPr="00C47A9C">
        <w:rPr>
          <w:rFonts w:ascii="Cambria" w:hAnsi="Cambria"/>
        </w:rPr>
        <w:tab/>
      </w:r>
      <w:r w:rsidR="00F65F74" w:rsidRPr="00C47A9C">
        <w:rPr>
          <w:rFonts w:ascii="Cambria" w:hAnsi="Cambria"/>
        </w:rPr>
        <w:t xml:space="preserve">Enlist a certified judge to serve as editor of the </w:t>
      </w:r>
      <w:r w:rsidR="00F65F74" w:rsidRPr="00C47A9C">
        <w:rPr>
          <w:rFonts w:ascii="Cambria" w:hAnsi="Cambria"/>
          <w:i/>
          <w:iCs/>
        </w:rPr>
        <w:t>Certified Quilt Judges Newsletter.</w:t>
      </w:r>
    </w:p>
    <w:p w:rsidR="00F65F74" w:rsidRPr="00C47A9C" w:rsidRDefault="002F794C" w:rsidP="002F794C">
      <w:pPr>
        <w:spacing w:after="0"/>
        <w:rPr>
          <w:rFonts w:ascii="Cambria" w:hAnsi="Cambria"/>
        </w:rPr>
      </w:pPr>
      <w:r w:rsidRPr="00C47A9C">
        <w:rPr>
          <w:rFonts w:ascii="Cambria" w:hAnsi="Cambria"/>
        </w:rPr>
        <w:t>8.</w:t>
      </w:r>
      <w:r w:rsidRPr="00C47A9C">
        <w:rPr>
          <w:rFonts w:ascii="Cambria" w:hAnsi="Cambria"/>
        </w:rPr>
        <w:tab/>
      </w:r>
      <w:r w:rsidR="00F65F74" w:rsidRPr="00C47A9C">
        <w:rPr>
          <w:rFonts w:ascii="Cambria" w:hAnsi="Cambria"/>
        </w:rPr>
        <w:t xml:space="preserve">Submit an activity report to the editor of the </w:t>
      </w:r>
      <w:r w:rsidR="00F65F74" w:rsidRPr="00C47A9C">
        <w:rPr>
          <w:rFonts w:ascii="Cambria" w:hAnsi="Cambria"/>
          <w:i/>
          <w:iCs/>
        </w:rPr>
        <w:t xml:space="preserve">Certified Quilt Judges Newsletter </w:t>
      </w:r>
      <w:r w:rsidR="00F65F74" w:rsidRPr="00C47A9C">
        <w:rPr>
          <w:rFonts w:ascii="Cambria" w:hAnsi="Cambria"/>
        </w:rPr>
        <w:t xml:space="preserve">and oversee </w:t>
      </w:r>
      <w:r w:rsidR="00C47A9C">
        <w:rPr>
          <w:rFonts w:ascii="Cambria" w:hAnsi="Cambria"/>
        </w:rPr>
        <w:tab/>
      </w:r>
      <w:r w:rsidR="00F65F74" w:rsidRPr="00C47A9C">
        <w:rPr>
          <w:rFonts w:ascii="Cambria" w:hAnsi="Cambria"/>
        </w:rPr>
        <w:t>the timely and professional production of the newsletter.</w:t>
      </w:r>
    </w:p>
    <w:p w:rsidR="00F65F74" w:rsidRPr="00C47A9C" w:rsidRDefault="002F794C" w:rsidP="002F794C">
      <w:pPr>
        <w:spacing w:after="0"/>
        <w:rPr>
          <w:rFonts w:ascii="Cambria" w:hAnsi="Cambria"/>
        </w:rPr>
      </w:pPr>
      <w:r w:rsidRPr="00C47A9C">
        <w:rPr>
          <w:rFonts w:ascii="Cambria" w:hAnsi="Cambria"/>
        </w:rPr>
        <w:t>9.</w:t>
      </w:r>
      <w:r w:rsidRPr="00C47A9C">
        <w:rPr>
          <w:rFonts w:ascii="Cambria" w:hAnsi="Cambria"/>
        </w:rPr>
        <w:tab/>
      </w:r>
      <w:r w:rsidR="00F65F74" w:rsidRPr="00C47A9C">
        <w:rPr>
          <w:rFonts w:ascii="Cambria" w:hAnsi="Cambria"/>
        </w:rPr>
        <w:t>Insure material is supplied for publication in the</w:t>
      </w:r>
      <w:r w:rsidR="00F65F74" w:rsidRPr="00C47A9C">
        <w:rPr>
          <w:rFonts w:ascii="Cambria" w:hAnsi="Cambria"/>
          <w:i/>
          <w:iCs/>
        </w:rPr>
        <w:t xml:space="preserve"> Certified Quilt Judges Newsletter.</w:t>
      </w:r>
      <w:r w:rsidR="00F65F74" w:rsidRPr="00C47A9C">
        <w:rPr>
          <w:rFonts w:ascii="Cambria" w:hAnsi="Cambria"/>
        </w:rPr>
        <w:t xml:space="preserve"> </w:t>
      </w:r>
    </w:p>
    <w:p w:rsidR="00F65F74" w:rsidRPr="00C47A9C" w:rsidRDefault="002F794C" w:rsidP="002F794C">
      <w:pPr>
        <w:spacing w:after="0" w:line="240" w:lineRule="auto"/>
        <w:ind w:left="-360"/>
        <w:textAlignment w:val="baseline"/>
        <w:rPr>
          <w:rFonts w:ascii="Cambria" w:eastAsia="Times New Roman" w:hAnsi="Cambria" w:cs="Arial"/>
          <w:color w:val="000000"/>
        </w:rPr>
      </w:pPr>
      <w:r w:rsidRPr="00C47A9C">
        <w:rPr>
          <w:rFonts w:ascii="Cambria" w:eastAsia="Times New Roman" w:hAnsi="Cambria" w:cs="Arial"/>
          <w:color w:val="000000"/>
        </w:rPr>
        <w:tab/>
        <w:t>10.</w:t>
      </w:r>
      <w:r w:rsidRPr="00C47A9C">
        <w:rPr>
          <w:rFonts w:ascii="Cambria" w:eastAsia="Times New Roman" w:hAnsi="Cambria" w:cs="Arial"/>
          <w:color w:val="000000"/>
        </w:rPr>
        <w:tab/>
      </w:r>
      <w:r w:rsidR="00F65F74" w:rsidRPr="00C47A9C">
        <w:rPr>
          <w:rFonts w:ascii="Cambria" w:eastAsia="Times New Roman" w:hAnsi="Cambria" w:cs="Arial"/>
          <w:color w:val="000000"/>
        </w:rPr>
        <w:t>Contribute program information for the website.</w:t>
      </w:r>
    </w:p>
    <w:p w:rsidR="00C47A9C" w:rsidRDefault="002F794C" w:rsidP="002F794C">
      <w:pPr>
        <w:spacing w:after="0"/>
        <w:rPr>
          <w:rFonts w:ascii="Cambria" w:hAnsi="Cambria"/>
        </w:rPr>
      </w:pPr>
      <w:r w:rsidRPr="00C47A9C">
        <w:rPr>
          <w:rFonts w:ascii="Cambria" w:hAnsi="Cambria"/>
        </w:rPr>
        <w:t>11.</w:t>
      </w:r>
      <w:r w:rsidRPr="00C47A9C">
        <w:rPr>
          <w:rFonts w:ascii="Cambria" w:hAnsi="Cambria"/>
        </w:rPr>
        <w:tab/>
      </w:r>
      <w:r w:rsidR="00F65F74" w:rsidRPr="00C47A9C">
        <w:rPr>
          <w:rFonts w:ascii="Cambria" w:hAnsi="Cambria"/>
        </w:rPr>
        <w:t xml:space="preserve">Submit space and time requirements for annual certified judges meeting to the Partner </w:t>
      </w:r>
      <w:r w:rsidR="00C47A9C">
        <w:rPr>
          <w:rFonts w:ascii="Cambria" w:hAnsi="Cambria"/>
        </w:rPr>
        <w:tab/>
      </w:r>
      <w:r w:rsidR="00F65F74" w:rsidRPr="00C47A9C">
        <w:rPr>
          <w:rFonts w:ascii="Cambria" w:hAnsi="Cambria"/>
        </w:rPr>
        <w:t>Show Director at least two months prior to a show.</w:t>
      </w:r>
    </w:p>
    <w:p w:rsidR="002F794C" w:rsidRPr="00C47A9C" w:rsidRDefault="002F794C" w:rsidP="002F794C">
      <w:pPr>
        <w:spacing w:after="0"/>
        <w:rPr>
          <w:rFonts w:ascii="Cambria" w:hAnsi="Cambria"/>
        </w:rPr>
      </w:pPr>
      <w:r w:rsidRPr="00C47A9C">
        <w:rPr>
          <w:rFonts w:ascii="Cambria" w:hAnsi="Cambria"/>
        </w:rPr>
        <w:t>12.</w:t>
      </w:r>
      <w:r w:rsidRPr="00C47A9C">
        <w:rPr>
          <w:rFonts w:ascii="Cambria" w:hAnsi="Cambria"/>
        </w:rPr>
        <w:tab/>
      </w:r>
      <w:r w:rsidR="00F65F74" w:rsidRPr="00C47A9C">
        <w:rPr>
          <w:rFonts w:ascii="Cambria" w:hAnsi="Cambria"/>
        </w:rPr>
        <w:t xml:space="preserve">Develop the agenda and serve as moderator of annual Certified Judges’ meetings at partner </w:t>
      </w:r>
      <w:r w:rsidRPr="00C47A9C">
        <w:rPr>
          <w:rFonts w:ascii="Cambria" w:hAnsi="Cambria"/>
        </w:rPr>
        <w:tab/>
      </w:r>
      <w:r w:rsidR="00C47A9C">
        <w:rPr>
          <w:rFonts w:ascii="Cambria" w:hAnsi="Cambria"/>
        </w:rPr>
        <w:t>shows.</w:t>
      </w:r>
    </w:p>
    <w:p w:rsidR="00F65F74" w:rsidRPr="00C47A9C" w:rsidRDefault="002F794C" w:rsidP="002F794C">
      <w:pPr>
        <w:spacing w:after="0"/>
        <w:rPr>
          <w:rFonts w:ascii="Cambria" w:hAnsi="Cambria"/>
        </w:rPr>
      </w:pPr>
      <w:r w:rsidRPr="00C47A9C">
        <w:rPr>
          <w:rFonts w:ascii="Cambria" w:hAnsi="Cambria"/>
        </w:rPr>
        <w:t>13.</w:t>
      </w:r>
      <w:r w:rsidRPr="00C47A9C">
        <w:rPr>
          <w:rFonts w:ascii="Cambria" w:hAnsi="Cambria"/>
        </w:rPr>
        <w:tab/>
      </w:r>
      <w:r w:rsidR="00F65F74" w:rsidRPr="00C47A9C">
        <w:rPr>
          <w:rFonts w:ascii="Cambria" w:hAnsi="Cambria"/>
        </w:rPr>
        <w:t xml:space="preserve">Official business relating to the Program may only be conducted in accordance with </w:t>
      </w:r>
      <w:r w:rsidR="00C47A9C">
        <w:rPr>
          <w:rFonts w:ascii="Cambria" w:hAnsi="Cambria"/>
        </w:rPr>
        <w:tab/>
      </w:r>
      <w:r w:rsidR="00F65F74" w:rsidRPr="00C47A9C">
        <w:rPr>
          <w:rFonts w:ascii="Cambria" w:hAnsi="Cambria"/>
        </w:rPr>
        <w:t>established voting procedures as follow:</w:t>
      </w:r>
    </w:p>
    <w:p w:rsidR="00F65F74" w:rsidRPr="00C47A9C" w:rsidRDefault="00F65F74" w:rsidP="002F794C">
      <w:pPr>
        <w:pStyle w:val="ListParagraph"/>
        <w:numPr>
          <w:ilvl w:val="0"/>
          <w:numId w:val="32"/>
        </w:numPr>
        <w:spacing w:after="0" w:line="240" w:lineRule="auto"/>
        <w:textAlignment w:val="baseline"/>
        <w:rPr>
          <w:rFonts w:ascii="Cambria" w:eastAsia="Times New Roman" w:hAnsi="Cambria" w:cs="Arial"/>
          <w:color w:val="000000"/>
        </w:rPr>
      </w:pPr>
      <w:r w:rsidRPr="00C47A9C">
        <w:rPr>
          <w:rFonts w:ascii="Cambria" w:eastAsia="Times New Roman" w:hAnsi="Cambria" w:cs="Arial"/>
          <w:color w:val="000000"/>
        </w:rPr>
        <w:t>The CJ Coordinator will notify all active CJs by mail or e-mail of business requiring a vote no less than three (3) weeks before the voting deadline.</w:t>
      </w:r>
    </w:p>
    <w:p w:rsidR="00C2224D" w:rsidRDefault="00C2224D" w:rsidP="002F794C">
      <w:pPr>
        <w:pStyle w:val="ListParagraph"/>
        <w:numPr>
          <w:ilvl w:val="0"/>
          <w:numId w:val="32"/>
        </w:numPr>
        <w:spacing w:after="0" w:line="240" w:lineRule="auto"/>
        <w:textAlignment w:val="baseline"/>
        <w:rPr>
          <w:rFonts w:ascii="Cambria" w:eastAsia="Times New Roman" w:hAnsi="Cambria" w:cs="Arial"/>
          <w:color w:val="000000"/>
        </w:rPr>
      </w:pPr>
    </w:p>
    <w:p w:rsidR="00C2224D" w:rsidRDefault="00C2224D" w:rsidP="00C2224D">
      <w:pPr>
        <w:pStyle w:val="ListParagraph"/>
        <w:spacing w:after="0" w:line="240" w:lineRule="auto"/>
        <w:ind w:left="1440"/>
        <w:textAlignment w:val="baseline"/>
        <w:rPr>
          <w:rFonts w:ascii="Cambria" w:eastAsia="Times New Roman" w:hAnsi="Cambria" w:cs="Arial"/>
          <w:color w:val="000000"/>
        </w:rPr>
      </w:pPr>
    </w:p>
    <w:p w:rsidR="00C2224D" w:rsidRDefault="00C2224D" w:rsidP="00C2224D">
      <w:pPr>
        <w:pStyle w:val="ListParagraph"/>
        <w:spacing w:after="0" w:line="240" w:lineRule="auto"/>
        <w:ind w:left="1440"/>
        <w:textAlignment w:val="baseline"/>
        <w:rPr>
          <w:rFonts w:ascii="Cambria" w:eastAsia="Times New Roman" w:hAnsi="Cambria" w:cs="Arial"/>
          <w:color w:val="000000"/>
        </w:rPr>
      </w:pPr>
    </w:p>
    <w:p w:rsidR="00244E26" w:rsidRPr="00C2224D" w:rsidRDefault="00F65F74" w:rsidP="00C2224D">
      <w:pPr>
        <w:pStyle w:val="ListParagraph"/>
        <w:numPr>
          <w:ilvl w:val="0"/>
          <w:numId w:val="32"/>
        </w:numPr>
        <w:spacing w:after="0" w:line="240" w:lineRule="auto"/>
        <w:textAlignment w:val="baseline"/>
        <w:rPr>
          <w:rFonts w:ascii="Cambria" w:eastAsia="Times New Roman" w:hAnsi="Cambria" w:cs="Arial"/>
          <w:color w:val="000000"/>
        </w:rPr>
      </w:pPr>
      <w:r w:rsidRPr="00C47A9C">
        <w:rPr>
          <w:rFonts w:ascii="Cambria" w:eastAsia="Times New Roman" w:hAnsi="Cambria" w:cs="Arial"/>
          <w:color w:val="000000"/>
        </w:rPr>
        <w:t>Votes may be forwarded to the CJ Coordinator or her designee electronically or by mail and receipt will be acknowledged by the CJ Coordinator or designee.</w:t>
      </w:r>
    </w:p>
    <w:p w:rsidR="00F65F74" w:rsidRPr="00C47A9C" w:rsidRDefault="00F65F74" w:rsidP="002F794C">
      <w:pPr>
        <w:pStyle w:val="ListParagraph"/>
        <w:numPr>
          <w:ilvl w:val="0"/>
          <w:numId w:val="32"/>
        </w:numPr>
        <w:spacing w:after="0" w:line="240" w:lineRule="auto"/>
        <w:textAlignment w:val="baseline"/>
        <w:rPr>
          <w:rFonts w:ascii="Cambria" w:eastAsia="Times New Roman" w:hAnsi="Cambria" w:cs="Arial"/>
          <w:color w:val="000000"/>
        </w:rPr>
      </w:pPr>
      <w:r w:rsidRPr="00C47A9C">
        <w:rPr>
          <w:rFonts w:ascii="Cambria" w:eastAsia="Times New Roman" w:hAnsi="Cambria" w:cs="Arial"/>
          <w:color w:val="000000"/>
        </w:rPr>
        <w:t>The CJ Coordinator or her designee will send an official record of all votes to the Secretary.</w:t>
      </w:r>
    </w:p>
    <w:p w:rsidR="00F65F74" w:rsidRPr="00C47A9C" w:rsidRDefault="00F65F74" w:rsidP="002F794C">
      <w:pPr>
        <w:pStyle w:val="ListParagraph"/>
        <w:numPr>
          <w:ilvl w:val="0"/>
          <w:numId w:val="32"/>
        </w:numPr>
        <w:spacing w:after="0" w:line="240" w:lineRule="auto"/>
        <w:textAlignment w:val="baseline"/>
        <w:rPr>
          <w:rFonts w:ascii="Cambria" w:eastAsia="Times New Roman" w:hAnsi="Cambria" w:cs="Arial"/>
          <w:color w:val="000000"/>
        </w:rPr>
      </w:pPr>
      <w:r w:rsidRPr="00C47A9C">
        <w:rPr>
          <w:rFonts w:ascii="Cambria" w:eastAsia="Times New Roman" w:hAnsi="Cambria" w:cs="Arial"/>
          <w:color w:val="000000"/>
        </w:rPr>
        <w:t>The results of final votes will be forwarded to the Board of Directors to be reviewed and approved.</w:t>
      </w:r>
    </w:p>
    <w:p w:rsidR="00F65F74" w:rsidRPr="00C47A9C" w:rsidRDefault="002F794C" w:rsidP="002F794C">
      <w:pPr>
        <w:spacing w:after="0"/>
        <w:rPr>
          <w:rFonts w:ascii="Cambria" w:hAnsi="Cambria"/>
        </w:rPr>
      </w:pPr>
      <w:r w:rsidRPr="00C47A9C">
        <w:rPr>
          <w:rFonts w:ascii="Cambria" w:hAnsi="Cambria"/>
        </w:rPr>
        <w:t>14.</w:t>
      </w:r>
      <w:r w:rsidRPr="00C47A9C">
        <w:rPr>
          <w:rFonts w:ascii="Cambria" w:hAnsi="Cambria"/>
        </w:rPr>
        <w:tab/>
      </w:r>
      <w:r w:rsidR="00F65F74" w:rsidRPr="00C47A9C">
        <w:rPr>
          <w:rFonts w:ascii="Cambria" w:hAnsi="Cambria"/>
        </w:rPr>
        <w:t>Respond to all inquiries and requests for information about the program.</w:t>
      </w:r>
    </w:p>
    <w:p w:rsidR="00F65F74" w:rsidRPr="00C47A9C" w:rsidRDefault="002F794C" w:rsidP="002F794C">
      <w:pPr>
        <w:spacing w:after="0"/>
        <w:rPr>
          <w:rFonts w:ascii="Cambria" w:hAnsi="Cambria"/>
        </w:rPr>
      </w:pPr>
      <w:r w:rsidRPr="00C47A9C">
        <w:rPr>
          <w:rFonts w:ascii="Cambria" w:hAnsi="Cambria"/>
        </w:rPr>
        <w:t>15.</w:t>
      </w:r>
      <w:r w:rsidRPr="00C47A9C">
        <w:rPr>
          <w:rFonts w:ascii="Cambria" w:hAnsi="Cambria"/>
        </w:rPr>
        <w:tab/>
      </w:r>
      <w:r w:rsidR="00F65F74" w:rsidRPr="00C47A9C">
        <w:rPr>
          <w:rFonts w:ascii="Cambria" w:hAnsi="Cambria"/>
        </w:rPr>
        <w:t>Serve as the mediator when complaints are received regarding CJ, using the complaint form.</w:t>
      </w:r>
    </w:p>
    <w:p w:rsidR="00F65F74" w:rsidRPr="00C47A9C" w:rsidRDefault="002F794C" w:rsidP="002F794C">
      <w:pPr>
        <w:spacing w:after="0"/>
        <w:rPr>
          <w:rFonts w:ascii="Cambria" w:hAnsi="Cambria"/>
        </w:rPr>
      </w:pPr>
      <w:r w:rsidRPr="00C47A9C">
        <w:rPr>
          <w:rFonts w:ascii="Cambria" w:hAnsi="Cambria"/>
        </w:rPr>
        <w:t>16.</w:t>
      </w:r>
      <w:r w:rsidRPr="00C47A9C">
        <w:rPr>
          <w:rFonts w:ascii="Cambria" w:hAnsi="Cambria"/>
        </w:rPr>
        <w:tab/>
      </w:r>
      <w:r w:rsidR="00F65F74" w:rsidRPr="00C47A9C">
        <w:rPr>
          <w:rFonts w:ascii="Cambria" w:hAnsi="Cambria"/>
        </w:rPr>
        <w:t xml:space="preserve">Submit names of newly certified judges with information about the program to quilt related </w:t>
      </w:r>
      <w:r w:rsidRPr="00C47A9C">
        <w:rPr>
          <w:rFonts w:ascii="Cambria" w:hAnsi="Cambria"/>
        </w:rPr>
        <w:tab/>
      </w:r>
      <w:r w:rsidR="00F65F74" w:rsidRPr="00C47A9C">
        <w:rPr>
          <w:rFonts w:ascii="Cambria" w:hAnsi="Cambria"/>
        </w:rPr>
        <w:t>publications.</w:t>
      </w:r>
    </w:p>
    <w:p w:rsidR="00F65F74" w:rsidRPr="00C47A9C" w:rsidRDefault="00F65F74" w:rsidP="00F65F74">
      <w:pPr>
        <w:spacing w:after="240" w:line="240" w:lineRule="auto"/>
        <w:rPr>
          <w:rFonts w:ascii="Cambria" w:eastAsia="Times New Roman" w:hAnsi="Cambria" w:cs="Times New Roman"/>
        </w:rPr>
      </w:pP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r w:rsidRPr="00C47A9C">
        <w:rPr>
          <w:rFonts w:ascii="Cambria" w:eastAsia="Times New Roman" w:hAnsi="Cambria" w:cs="Times New Roman"/>
        </w:rPr>
        <w:br/>
      </w:r>
    </w:p>
    <w:p w:rsidR="00F65F74" w:rsidRPr="00C47A9C" w:rsidRDefault="00F65F74" w:rsidP="00F65F74">
      <w:pPr>
        <w:spacing w:after="240" w:line="240" w:lineRule="auto"/>
        <w:rPr>
          <w:rFonts w:ascii="Cambria" w:eastAsia="Times New Roman" w:hAnsi="Cambria" w:cs="Times New Roman"/>
          <w:sz w:val="24"/>
          <w:szCs w:val="24"/>
        </w:rPr>
      </w:pP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p>
    <w:p w:rsidR="00F65F74" w:rsidRPr="00C47A9C" w:rsidRDefault="00F65F74" w:rsidP="00F65F74">
      <w:pPr>
        <w:spacing w:after="240" w:line="240" w:lineRule="auto"/>
        <w:rPr>
          <w:rFonts w:ascii="Cambria" w:eastAsia="Times New Roman" w:hAnsi="Cambria" w:cs="Times New Roman"/>
          <w:sz w:val="24"/>
          <w:szCs w:val="24"/>
        </w:rPr>
      </w:pPr>
      <w:r w:rsidRPr="00C47A9C">
        <w:rPr>
          <w:rFonts w:ascii="Cambria" w:eastAsia="Times New Roman" w:hAnsi="Cambria" w:cs="Times New Roman"/>
          <w:sz w:val="24"/>
          <w:szCs w:val="24"/>
        </w:rPr>
        <w:br/>
      </w:r>
    </w:p>
    <w:p w:rsidR="00244E26" w:rsidRDefault="00244E26" w:rsidP="00F65F74">
      <w:pPr>
        <w:spacing w:after="0" w:line="240" w:lineRule="auto"/>
        <w:rPr>
          <w:rFonts w:ascii="Cambria" w:eastAsia="Times New Roman" w:hAnsi="Cambria" w:cs="Arial"/>
          <w:color w:val="000000"/>
          <w:sz w:val="24"/>
          <w:szCs w:val="24"/>
        </w:rPr>
      </w:pPr>
    </w:p>
    <w:p w:rsidR="00244E26" w:rsidRDefault="00244E26" w:rsidP="00F65F74">
      <w:pPr>
        <w:spacing w:after="0" w:line="240" w:lineRule="auto"/>
        <w:rPr>
          <w:rFonts w:ascii="Cambria" w:eastAsia="Times New Roman" w:hAnsi="Cambria" w:cs="Arial"/>
          <w:color w:val="000000"/>
          <w:sz w:val="24"/>
          <w:szCs w:val="24"/>
        </w:rPr>
      </w:pPr>
    </w:p>
    <w:p w:rsidR="00244E26" w:rsidRDefault="00244E26" w:rsidP="00F65F74">
      <w:pPr>
        <w:spacing w:after="0" w:line="240" w:lineRule="auto"/>
        <w:rPr>
          <w:rFonts w:ascii="Cambria" w:eastAsia="Times New Roman" w:hAnsi="Cambria" w:cs="Arial"/>
          <w:color w:val="000000"/>
          <w:sz w:val="24"/>
          <w:szCs w:val="24"/>
        </w:rPr>
      </w:pPr>
    </w:p>
    <w:p w:rsidR="00244E26" w:rsidRDefault="00244E26" w:rsidP="00F65F74">
      <w:pPr>
        <w:spacing w:after="0" w:line="240" w:lineRule="auto"/>
        <w:rPr>
          <w:rFonts w:ascii="Cambria" w:eastAsia="Times New Roman" w:hAnsi="Cambria" w:cs="Arial"/>
          <w:color w:val="000000"/>
          <w:sz w:val="24"/>
          <w:szCs w:val="24"/>
        </w:rPr>
      </w:pPr>
    </w:p>
    <w:p w:rsidR="00244E26" w:rsidRDefault="00244E26" w:rsidP="00F65F74">
      <w:pPr>
        <w:spacing w:after="0" w:line="240" w:lineRule="auto"/>
        <w:rPr>
          <w:rFonts w:ascii="Cambria" w:eastAsia="Times New Roman" w:hAnsi="Cambria" w:cs="Arial"/>
          <w:color w:val="000000"/>
          <w:sz w:val="24"/>
          <w:szCs w:val="24"/>
        </w:rPr>
      </w:pPr>
    </w:p>
    <w:p w:rsidR="00F65F74" w:rsidRPr="00C47A9C" w:rsidRDefault="00F65F74" w:rsidP="00F65F74">
      <w:pPr>
        <w:spacing w:after="240" w:line="240" w:lineRule="auto"/>
        <w:rPr>
          <w:rFonts w:ascii="Cambria" w:eastAsia="Times New Roman" w:hAnsi="Cambria" w:cs="Times New Roman"/>
          <w:sz w:val="24"/>
          <w:szCs w:val="24"/>
        </w:rPr>
      </w:pP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p>
    <w:p w:rsidR="00F65F74" w:rsidRPr="00C47A9C" w:rsidRDefault="00F65F74" w:rsidP="00F65F74">
      <w:pPr>
        <w:spacing w:after="240" w:line="240" w:lineRule="auto"/>
        <w:rPr>
          <w:rFonts w:ascii="Cambria" w:eastAsia="Times New Roman" w:hAnsi="Cambria" w:cs="Times New Roman"/>
          <w:sz w:val="24"/>
          <w:szCs w:val="24"/>
        </w:rPr>
      </w:pPr>
      <w:r w:rsidRPr="00C47A9C">
        <w:rPr>
          <w:rFonts w:ascii="Cambria" w:eastAsia="Times New Roman" w:hAnsi="Cambria" w:cs="Times New Roman"/>
          <w:sz w:val="24"/>
          <w:szCs w:val="24"/>
        </w:rPr>
        <w:br/>
      </w:r>
    </w:p>
    <w:p w:rsidR="00845371" w:rsidRPr="00C47A9C" w:rsidRDefault="00845371" w:rsidP="00F65F74">
      <w:pPr>
        <w:spacing w:after="0" w:line="240" w:lineRule="auto"/>
        <w:rPr>
          <w:rFonts w:ascii="Cambria" w:eastAsia="Times New Roman" w:hAnsi="Cambria" w:cs="Arial"/>
          <w:color w:val="000000"/>
          <w:sz w:val="24"/>
          <w:szCs w:val="24"/>
        </w:rPr>
      </w:pPr>
    </w:p>
    <w:p w:rsidR="00845371" w:rsidRPr="00C47A9C" w:rsidRDefault="00845371" w:rsidP="00F65F74">
      <w:pPr>
        <w:spacing w:after="0" w:line="240" w:lineRule="auto"/>
        <w:rPr>
          <w:rFonts w:ascii="Cambria" w:eastAsia="Times New Roman" w:hAnsi="Cambria" w:cs="Arial"/>
          <w:color w:val="000000"/>
          <w:sz w:val="24"/>
          <w:szCs w:val="24"/>
        </w:rPr>
      </w:pPr>
    </w:p>
    <w:p w:rsidR="00845371" w:rsidRPr="00C47A9C" w:rsidRDefault="00845371" w:rsidP="00F65F74">
      <w:pPr>
        <w:spacing w:after="0" w:line="240" w:lineRule="auto"/>
        <w:rPr>
          <w:rFonts w:ascii="Cambria" w:eastAsia="Times New Roman" w:hAnsi="Cambria" w:cs="Arial"/>
          <w:color w:val="000000"/>
          <w:sz w:val="24"/>
          <w:szCs w:val="24"/>
        </w:rPr>
      </w:pPr>
    </w:p>
    <w:p w:rsidR="00845371" w:rsidRPr="00C47A9C" w:rsidRDefault="00845371" w:rsidP="00F65F74">
      <w:pPr>
        <w:spacing w:after="0" w:line="240" w:lineRule="auto"/>
        <w:rPr>
          <w:rFonts w:ascii="Cambria" w:eastAsia="Times New Roman" w:hAnsi="Cambria" w:cs="Arial"/>
          <w:color w:val="000000"/>
          <w:sz w:val="24"/>
          <w:szCs w:val="24"/>
        </w:rPr>
      </w:pPr>
    </w:p>
    <w:p w:rsidR="00845371" w:rsidRPr="00C47A9C" w:rsidRDefault="00845371" w:rsidP="00F65F74">
      <w:pPr>
        <w:spacing w:after="0" w:line="240" w:lineRule="auto"/>
        <w:rPr>
          <w:rFonts w:ascii="Cambria" w:eastAsia="Times New Roman" w:hAnsi="Cambria" w:cs="Arial"/>
          <w:color w:val="000000"/>
          <w:sz w:val="24"/>
          <w:szCs w:val="24"/>
        </w:rPr>
      </w:pPr>
    </w:p>
    <w:p w:rsidR="00845371" w:rsidRPr="00C47A9C" w:rsidRDefault="00845371" w:rsidP="00F65F74">
      <w:pPr>
        <w:spacing w:after="0" w:line="240" w:lineRule="auto"/>
        <w:rPr>
          <w:rFonts w:ascii="Cambria" w:eastAsia="Times New Roman" w:hAnsi="Cambria" w:cs="Arial"/>
          <w:color w:val="000000"/>
          <w:sz w:val="24"/>
          <w:szCs w:val="24"/>
        </w:rPr>
      </w:pPr>
    </w:p>
    <w:p w:rsidR="00F65F74" w:rsidRPr="00C47A9C" w:rsidRDefault="00F65F74" w:rsidP="00F65F74">
      <w:pPr>
        <w:spacing w:after="240" w:line="240" w:lineRule="auto"/>
        <w:rPr>
          <w:rFonts w:ascii="Cambria" w:eastAsia="Times New Roman" w:hAnsi="Cambria" w:cs="Times New Roman"/>
          <w:sz w:val="24"/>
          <w:szCs w:val="24"/>
        </w:rPr>
      </w:pP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r w:rsidRPr="00C47A9C">
        <w:rPr>
          <w:rFonts w:ascii="Cambria" w:eastAsia="Times New Roman" w:hAnsi="Cambria" w:cs="Times New Roman"/>
          <w:sz w:val="24"/>
          <w:szCs w:val="24"/>
        </w:rPr>
        <w:br/>
      </w:r>
    </w:p>
    <w:p w:rsidR="00F65F74" w:rsidRPr="00C47A9C" w:rsidRDefault="00F65F74"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Arial"/>
          <w:b/>
          <w:bCs/>
          <w:color w:val="000000"/>
          <w:sz w:val="24"/>
          <w:szCs w:val="24"/>
        </w:rPr>
      </w:pPr>
    </w:p>
    <w:p w:rsidR="00225FB9" w:rsidRPr="00C47A9C" w:rsidRDefault="00225FB9" w:rsidP="00F65F74">
      <w:pPr>
        <w:spacing w:after="0" w:line="240" w:lineRule="auto"/>
        <w:rPr>
          <w:rFonts w:ascii="Cambria" w:eastAsia="Times New Roman" w:hAnsi="Cambria" w:cs="Times New Roman"/>
          <w:sz w:val="24"/>
          <w:szCs w:val="24"/>
        </w:rPr>
      </w:pPr>
    </w:p>
    <w:p w:rsidR="00205500" w:rsidRPr="00C47A9C" w:rsidRDefault="00205500">
      <w:pPr>
        <w:rPr>
          <w:rFonts w:ascii="Cambria" w:hAnsi="Cambria"/>
        </w:rPr>
      </w:pPr>
    </w:p>
    <w:p w:rsidR="002F794C" w:rsidRPr="00C47A9C" w:rsidRDefault="002F794C">
      <w:pPr>
        <w:rPr>
          <w:rFonts w:ascii="Cambria" w:hAnsi="Cambria"/>
        </w:rPr>
      </w:pPr>
    </w:p>
    <w:sectPr w:rsidR="002F794C" w:rsidRPr="00C47A9C" w:rsidSect="002F794C">
      <w:footerReference w:type="default" r:id="rId9"/>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90" w:rsidRDefault="001E0090" w:rsidP="002F794C">
      <w:pPr>
        <w:spacing w:after="0" w:line="240" w:lineRule="auto"/>
      </w:pPr>
      <w:r>
        <w:separator/>
      </w:r>
    </w:p>
  </w:endnote>
  <w:endnote w:type="continuationSeparator" w:id="0">
    <w:p w:rsidR="001E0090" w:rsidRDefault="001E0090" w:rsidP="002F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98518"/>
      <w:docPartObj>
        <w:docPartGallery w:val="Page Numbers (Bottom of Page)"/>
        <w:docPartUnique/>
      </w:docPartObj>
    </w:sdtPr>
    <w:sdtEndPr>
      <w:rPr>
        <w:noProof/>
      </w:rPr>
    </w:sdtEndPr>
    <w:sdtContent>
      <w:p w:rsidR="002F794C" w:rsidRDefault="002F794C">
        <w:pPr>
          <w:pStyle w:val="Footer"/>
          <w:jc w:val="right"/>
        </w:pPr>
        <w:r>
          <w:fldChar w:fldCharType="begin"/>
        </w:r>
        <w:r>
          <w:instrText xml:space="preserve"> PAGE   \* MERGEFORMAT </w:instrText>
        </w:r>
        <w:r>
          <w:fldChar w:fldCharType="separate"/>
        </w:r>
        <w:r w:rsidR="00D56E77">
          <w:rPr>
            <w:noProof/>
          </w:rPr>
          <w:t>2</w:t>
        </w:r>
        <w:r>
          <w:rPr>
            <w:noProof/>
          </w:rPr>
          <w:fldChar w:fldCharType="end"/>
        </w:r>
      </w:p>
    </w:sdtContent>
  </w:sdt>
  <w:p w:rsidR="002F794C" w:rsidRDefault="002F7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90" w:rsidRDefault="001E0090" w:rsidP="002F794C">
      <w:pPr>
        <w:spacing w:after="0" w:line="240" w:lineRule="auto"/>
      </w:pPr>
      <w:r>
        <w:separator/>
      </w:r>
    </w:p>
  </w:footnote>
  <w:footnote w:type="continuationSeparator" w:id="0">
    <w:p w:rsidR="001E0090" w:rsidRDefault="001E0090" w:rsidP="002F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716"/>
    <w:multiLevelType w:val="multilevel"/>
    <w:tmpl w:val="D8CA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A36F9"/>
    <w:multiLevelType w:val="multilevel"/>
    <w:tmpl w:val="5426A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428A3"/>
    <w:multiLevelType w:val="hybridMultilevel"/>
    <w:tmpl w:val="F27E4F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A03C9"/>
    <w:multiLevelType w:val="multilevel"/>
    <w:tmpl w:val="DC64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9636B"/>
    <w:multiLevelType w:val="multilevel"/>
    <w:tmpl w:val="9B266C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86761"/>
    <w:multiLevelType w:val="multilevel"/>
    <w:tmpl w:val="8C50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63715"/>
    <w:multiLevelType w:val="multilevel"/>
    <w:tmpl w:val="9B62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82DD1"/>
    <w:multiLevelType w:val="hybridMultilevel"/>
    <w:tmpl w:val="57001DD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4412F"/>
    <w:multiLevelType w:val="multilevel"/>
    <w:tmpl w:val="C8AAA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34B73"/>
    <w:multiLevelType w:val="multilevel"/>
    <w:tmpl w:val="9E22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B556B"/>
    <w:multiLevelType w:val="multilevel"/>
    <w:tmpl w:val="7F52F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B26504"/>
    <w:multiLevelType w:val="hybridMultilevel"/>
    <w:tmpl w:val="AB68395C"/>
    <w:lvl w:ilvl="0" w:tplc="140A4BD8">
      <w:start w:val="1"/>
      <w:numFmt w:val="bullet"/>
      <w:lvlText w:val="●"/>
      <w:lvlJc w:val="left"/>
      <w:pPr>
        <w:ind w:left="144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E46699"/>
    <w:multiLevelType w:val="multilevel"/>
    <w:tmpl w:val="A906B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BF3205"/>
    <w:multiLevelType w:val="hybridMultilevel"/>
    <w:tmpl w:val="BB380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6"/>
    <w:lvlOverride w:ilvl="1">
      <w:lvl w:ilvl="1">
        <w:numFmt w:val="lowerLetter"/>
        <w:lvlText w:val="%2."/>
        <w:lvlJc w:val="left"/>
      </w:lvl>
    </w:lvlOverride>
  </w:num>
  <w:num w:numId="5">
    <w:abstractNumId w:val="0"/>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lvlOverride w:ilvl="1">
      <w:lvl w:ilvl="1">
        <w:numFmt w:val="lowerLetter"/>
        <w:lvlText w:val="%2."/>
        <w:lvlJc w:val="left"/>
      </w:lvl>
    </w:lvlOverride>
  </w:num>
  <w:num w:numId="20">
    <w:abstractNumId w:val="4"/>
    <w:lvlOverride w:ilvl="0">
      <w:lvl w:ilvl="0">
        <w:numFmt w:val="decimal"/>
        <w:lvlText w:val="%1."/>
        <w:lvlJc w:val="left"/>
      </w:lvl>
    </w:lvlOverride>
    <w:lvlOverride w:ilvl="1">
      <w:lvl w:ilvl="1">
        <w:numFmt w:val="lowerLetter"/>
        <w:lvlText w:val="%2."/>
        <w:lvlJc w:val="left"/>
      </w:lvl>
    </w:lvlOverride>
  </w:num>
  <w:num w:numId="21">
    <w:abstractNumId w:val="4"/>
    <w:lvlOverride w:ilvl="0">
      <w:lvl w:ilvl="0">
        <w:numFmt w:val="decimal"/>
        <w:lvlText w:val="%1."/>
        <w:lvlJc w:val="left"/>
      </w:lvl>
    </w:lvlOverride>
    <w:lvlOverride w:ilvl="1">
      <w:lvl w:ilvl="1">
        <w:numFmt w:val="lowerLetter"/>
        <w:lvlText w:val="%2."/>
        <w:lvlJc w:val="left"/>
      </w:lvl>
    </w:lvlOverride>
  </w:num>
  <w:num w:numId="22">
    <w:abstractNumId w:val="4"/>
    <w:lvlOverride w:ilvl="0">
      <w:lvl w:ilvl="0">
        <w:numFmt w:val="decimal"/>
        <w:lvlText w:val="%1."/>
        <w:lvlJc w:val="left"/>
      </w:lvl>
    </w:lvlOverride>
    <w:lvlOverride w:ilvl="1">
      <w:lvl w:ilvl="1">
        <w:numFmt w:val="lowerLetter"/>
        <w:lvlText w:val="%2."/>
        <w:lvlJc w:val="left"/>
      </w:lvl>
    </w:lvlOverride>
  </w:num>
  <w:num w:numId="23">
    <w:abstractNumId w:val="3"/>
  </w:num>
  <w:num w:numId="24">
    <w:abstractNumId w:val="1"/>
    <w:lvlOverride w:ilvl="0">
      <w:lvl w:ilvl="0">
        <w:numFmt w:val="lowerLetter"/>
        <w:lvlText w:val="%1."/>
        <w:lvlJc w:val="left"/>
      </w:lvl>
    </w:lvlOverride>
  </w:num>
  <w:num w:numId="25">
    <w:abstractNumId w:val="12"/>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10"/>
    <w:lvlOverride w:ilvl="0">
      <w:lvl w:ilvl="0">
        <w:numFmt w:val="decimal"/>
        <w:lvlText w:val="%1."/>
        <w:lvlJc w:val="left"/>
      </w:lvl>
    </w:lvlOverride>
  </w:num>
  <w:num w:numId="28">
    <w:abstractNumId w:val="5"/>
    <w:lvlOverride w:ilvl="0">
      <w:lvl w:ilvl="0">
        <w:numFmt w:val="lowerLetter"/>
        <w:lvlText w:val="%1."/>
        <w:lvlJc w:val="left"/>
      </w:lvl>
    </w:lvlOverride>
  </w:num>
  <w:num w:numId="29">
    <w:abstractNumId w:val="13"/>
  </w:num>
  <w:num w:numId="30">
    <w:abstractNumId w:val="2"/>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74"/>
    <w:rsid w:val="00032007"/>
    <w:rsid w:val="00042494"/>
    <w:rsid w:val="0004258C"/>
    <w:rsid w:val="0007363D"/>
    <w:rsid w:val="000758B3"/>
    <w:rsid w:val="00077955"/>
    <w:rsid w:val="00080843"/>
    <w:rsid w:val="00084653"/>
    <w:rsid w:val="00086D61"/>
    <w:rsid w:val="000876A0"/>
    <w:rsid w:val="00094D91"/>
    <w:rsid w:val="000A041F"/>
    <w:rsid w:val="000A32FD"/>
    <w:rsid w:val="000B7FA9"/>
    <w:rsid w:val="000C5F0D"/>
    <w:rsid w:val="000D11A7"/>
    <w:rsid w:val="000D5CCB"/>
    <w:rsid w:val="000E2CD8"/>
    <w:rsid w:val="000F27EE"/>
    <w:rsid w:val="000F3BD3"/>
    <w:rsid w:val="000F581F"/>
    <w:rsid w:val="000F7523"/>
    <w:rsid w:val="0011171F"/>
    <w:rsid w:val="00115BD7"/>
    <w:rsid w:val="00137E64"/>
    <w:rsid w:val="0014434F"/>
    <w:rsid w:val="00145E30"/>
    <w:rsid w:val="001500F0"/>
    <w:rsid w:val="00153861"/>
    <w:rsid w:val="00156E4C"/>
    <w:rsid w:val="00156F93"/>
    <w:rsid w:val="001609F1"/>
    <w:rsid w:val="0016486A"/>
    <w:rsid w:val="00165BB2"/>
    <w:rsid w:val="001721A0"/>
    <w:rsid w:val="00195AC8"/>
    <w:rsid w:val="00196F15"/>
    <w:rsid w:val="001A1267"/>
    <w:rsid w:val="001C3C81"/>
    <w:rsid w:val="001C5BC5"/>
    <w:rsid w:val="001D754D"/>
    <w:rsid w:val="001E0090"/>
    <w:rsid w:val="001E5A93"/>
    <w:rsid w:val="001E5FE7"/>
    <w:rsid w:val="001F0F52"/>
    <w:rsid w:val="001F5537"/>
    <w:rsid w:val="00205500"/>
    <w:rsid w:val="00211347"/>
    <w:rsid w:val="00217E13"/>
    <w:rsid w:val="00225E13"/>
    <w:rsid w:val="00225FB9"/>
    <w:rsid w:val="00227379"/>
    <w:rsid w:val="0023078F"/>
    <w:rsid w:val="002362A3"/>
    <w:rsid w:val="002376BC"/>
    <w:rsid w:val="00240D89"/>
    <w:rsid w:val="00241050"/>
    <w:rsid w:val="00244E26"/>
    <w:rsid w:val="00254A8F"/>
    <w:rsid w:val="00263DE2"/>
    <w:rsid w:val="00266DDA"/>
    <w:rsid w:val="00275417"/>
    <w:rsid w:val="002810AD"/>
    <w:rsid w:val="00284EA3"/>
    <w:rsid w:val="00295D82"/>
    <w:rsid w:val="002A5238"/>
    <w:rsid w:val="002A7E09"/>
    <w:rsid w:val="002B3E9C"/>
    <w:rsid w:val="002B6FC2"/>
    <w:rsid w:val="002C0A77"/>
    <w:rsid w:val="002C35B5"/>
    <w:rsid w:val="002E206D"/>
    <w:rsid w:val="002E778F"/>
    <w:rsid w:val="002E7A3C"/>
    <w:rsid w:val="002F169E"/>
    <w:rsid w:val="002F6C3C"/>
    <w:rsid w:val="002F794C"/>
    <w:rsid w:val="00300F6A"/>
    <w:rsid w:val="003014A5"/>
    <w:rsid w:val="00303F89"/>
    <w:rsid w:val="00304A2C"/>
    <w:rsid w:val="00304F98"/>
    <w:rsid w:val="00305CE8"/>
    <w:rsid w:val="0030604F"/>
    <w:rsid w:val="003154F0"/>
    <w:rsid w:val="00316D23"/>
    <w:rsid w:val="00324CD5"/>
    <w:rsid w:val="00332669"/>
    <w:rsid w:val="0034197F"/>
    <w:rsid w:val="00342978"/>
    <w:rsid w:val="00346590"/>
    <w:rsid w:val="00351B2E"/>
    <w:rsid w:val="00355C88"/>
    <w:rsid w:val="003566BC"/>
    <w:rsid w:val="00371564"/>
    <w:rsid w:val="00376B1D"/>
    <w:rsid w:val="00382221"/>
    <w:rsid w:val="00385138"/>
    <w:rsid w:val="00390A6F"/>
    <w:rsid w:val="003C01F5"/>
    <w:rsid w:val="003C044F"/>
    <w:rsid w:val="003E0389"/>
    <w:rsid w:val="00404475"/>
    <w:rsid w:val="004324B1"/>
    <w:rsid w:val="00435608"/>
    <w:rsid w:val="00437498"/>
    <w:rsid w:val="00440098"/>
    <w:rsid w:val="00442C65"/>
    <w:rsid w:val="00443DAE"/>
    <w:rsid w:val="00450D78"/>
    <w:rsid w:val="00462B48"/>
    <w:rsid w:val="004714F1"/>
    <w:rsid w:val="00473B7F"/>
    <w:rsid w:val="004850D0"/>
    <w:rsid w:val="0048581F"/>
    <w:rsid w:val="004A256E"/>
    <w:rsid w:val="004A53D3"/>
    <w:rsid w:val="004A5FA5"/>
    <w:rsid w:val="004A7EE5"/>
    <w:rsid w:val="004B6898"/>
    <w:rsid w:val="004B7EB6"/>
    <w:rsid w:val="004D2B45"/>
    <w:rsid w:val="004E1AB7"/>
    <w:rsid w:val="004E5FEC"/>
    <w:rsid w:val="004F384D"/>
    <w:rsid w:val="00503C83"/>
    <w:rsid w:val="00515D57"/>
    <w:rsid w:val="005165D4"/>
    <w:rsid w:val="00522E28"/>
    <w:rsid w:val="00530F52"/>
    <w:rsid w:val="00536A1C"/>
    <w:rsid w:val="00541C0A"/>
    <w:rsid w:val="00561218"/>
    <w:rsid w:val="00574A1D"/>
    <w:rsid w:val="00580516"/>
    <w:rsid w:val="00582871"/>
    <w:rsid w:val="00584108"/>
    <w:rsid w:val="005912DB"/>
    <w:rsid w:val="00596166"/>
    <w:rsid w:val="005B3DF5"/>
    <w:rsid w:val="005B672B"/>
    <w:rsid w:val="005C6DE0"/>
    <w:rsid w:val="005D788C"/>
    <w:rsid w:val="005E1202"/>
    <w:rsid w:val="005E50DF"/>
    <w:rsid w:val="005F02C4"/>
    <w:rsid w:val="005F2C7B"/>
    <w:rsid w:val="005F5F4B"/>
    <w:rsid w:val="0060153C"/>
    <w:rsid w:val="0061168B"/>
    <w:rsid w:val="00615E3D"/>
    <w:rsid w:val="0062044F"/>
    <w:rsid w:val="00622961"/>
    <w:rsid w:val="006502AE"/>
    <w:rsid w:val="00657F5A"/>
    <w:rsid w:val="006676EE"/>
    <w:rsid w:val="0067590A"/>
    <w:rsid w:val="006768A2"/>
    <w:rsid w:val="00683DFE"/>
    <w:rsid w:val="0068538A"/>
    <w:rsid w:val="006A7A51"/>
    <w:rsid w:val="006C0731"/>
    <w:rsid w:val="006D254F"/>
    <w:rsid w:val="006D443F"/>
    <w:rsid w:val="006D5497"/>
    <w:rsid w:val="006E5776"/>
    <w:rsid w:val="00704E68"/>
    <w:rsid w:val="00716A6D"/>
    <w:rsid w:val="00727DAF"/>
    <w:rsid w:val="007349D4"/>
    <w:rsid w:val="00735BF9"/>
    <w:rsid w:val="00740633"/>
    <w:rsid w:val="00745BD7"/>
    <w:rsid w:val="0075019A"/>
    <w:rsid w:val="00755C5B"/>
    <w:rsid w:val="007621E6"/>
    <w:rsid w:val="00774DAF"/>
    <w:rsid w:val="00792759"/>
    <w:rsid w:val="007929BA"/>
    <w:rsid w:val="007A3591"/>
    <w:rsid w:val="007B1A33"/>
    <w:rsid w:val="007B1C4E"/>
    <w:rsid w:val="007C2961"/>
    <w:rsid w:val="007C43FE"/>
    <w:rsid w:val="007C561E"/>
    <w:rsid w:val="007C66AD"/>
    <w:rsid w:val="007C679E"/>
    <w:rsid w:val="007F3C4A"/>
    <w:rsid w:val="00802F54"/>
    <w:rsid w:val="00821DA3"/>
    <w:rsid w:val="00822822"/>
    <w:rsid w:val="00827C33"/>
    <w:rsid w:val="008407DD"/>
    <w:rsid w:val="00843450"/>
    <w:rsid w:val="00844385"/>
    <w:rsid w:val="00845371"/>
    <w:rsid w:val="00854712"/>
    <w:rsid w:val="00866C06"/>
    <w:rsid w:val="008765FC"/>
    <w:rsid w:val="00880054"/>
    <w:rsid w:val="00885A75"/>
    <w:rsid w:val="0089103A"/>
    <w:rsid w:val="00895D44"/>
    <w:rsid w:val="008B2198"/>
    <w:rsid w:val="008C342B"/>
    <w:rsid w:val="008C4F23"/>
    <w:rsid w:val="008D3E44"/>
    <w:rsid w:val="008D6A2B"/>
    <w:rsid w:val="008D7332"/>
    <w:rsid w:val="008E3DEF"/>
    <w:rsid w:val="009009B7"/>
    <w:rsid w:val="00911AE5"/>
    <w:rsid w:val="0091275B"/>
    <w:rsid w:val="00920793"/>
    <w:rsid w:val="0092621C"/>
    <w:rsid w:val="00926FEC"/>
    <w:rsid w:val="0095237F"/>
    <w:rsid w:val="00952C4B"/>
    <w:rsid w:val="009773C7"/>
    <w:rsid w:val="009849D2"/>
    <w:rsid w:val="00985820"/>
    <w:rsid w:val="00990ED7"/>
    <w:rsid w:val="009A0305"/>
    <w:rsid w:val="009A09C6"/>
    <w:rsid w:val="009A5EC9"/>
    <w:rsid w:val="009C4DC3"/>
    <w:rsid w:val="009C5D81"/>
    <w:rsid w:val="009D490C"/>
    <w:rsid w:val="009D7277"/>
    <w:rsid w:val="009D78F9"/>
    <w:rsid w:val="009E049E"/>
    <w:rsid w:val="009F160D"/>
    <w:rsid w:val="009F422C"/>
    <w:rsid w:val="00A10622"/>
    <w:rsid w:val="00A1364D"/>
    <w:rsid w:val="00A15497"/>
    <w:rsid w:val="00A2574D"/>
    <w:rsid w:val="00A273C5"/>
    <w:rsid w:val="00A3380C"/>
    <w:rsid w:val="00A418C8"/>
    <w:rsid w:val="00A43C02"/>
    <w:rsid w:val="00A43E4B"/>
    <w:rsid w:val="00A541CF"/>
    <w:rsid w:val="00A5420C"/>
    <w:rsid w:val="00A7338D"/>
    <w:rsid w:val="00A74314"/>
    <w:rsid w:val="00A74CA1"/>
    <w:rsid w:val="00A75421"/>
    <w:rsid w:val="00A77BDB"/>
    <w:rsid w:val="00A91D60"/>
    <w:rsid w:val="00A94831"/>
    <w:rsid w:val="00AA7B1D"/>
    <w:rsid w:val="00AB12C7"/>
    <w:rsid w:val="00AB23AB"/>
    <w:rsid w:val="00AC604A"/>
    <w:rsid w:val="00AF7D85"/>
    <w:rsid w:val="00B11917"/>
    <w:rsid w:val="00B1388E"/>
    <w:rsid w:val="00B16359"/>
    <w:rsid w:val="00B264B5"/>
    <w:rsid w:val="00B303F0"/>
    <w:rsid w:val="00B30BF0"/>
    <w:rsid w:val="00B416DF"/>
    <w:rsid w:val="00B5259F"/>
    <w:rsid w:val="00B54611"/>
    <w:rsid w:val="00B644BF"/>
    <w:rsid w:val="00B70945"/>
    <w:rsid w:val="00B7395B"/>
    <w:rsid w:val="00B82A98"/>
    <w:rsid w:val="00B82CC8"/>
    <w:rsid w:val="00B83D0A"/>
    <w:rsid w:val="00B85C22"/>
    <w:rsid w:val="00B877EA"/>
    <w:rsid w:val="00B947A0"/>
    <w:rsid w:val="00B96DD1"/>
    <w:rsid w:val="00B97D8D"/>
    <w:rsid w:val="00BB7DBD"/>
    <w:rsid w:val="00BC0698"/>
    <w:rsid w:val="00BC0CBF"/>
    <w:rsid w:val="00BC1AD1"/>
    <w:rsid w:val="00BC2624"/>
    <w:rsid w:val="00BC4918"/>
    <w:rsid w:val="00BC731D"/>
    <w:rsid w:val="00BD2AF7"/>
    <w:rsid w:val="00BE14E4"/>
    <w:rsid w:val="00BF1884"/>
    <w:rsid w:val="00C03659"/>
    <w:rsid w:val="00C079DC"/>
    <w:rsid w:val="00C206AD"/>
    <w:rsid w:val="00C2224D"/>
    <w:rsid w:val="00C3699B"/>
    <w:rsid w:val="00C47A9C"/>
    <w:rsid w:val="00C529C7"/>
    <w:rsid w:val="00C62B5C"/>
    <w:rsid w:val="00C71EAE"/>
    <w:rsid w:val="00C8244C"/>
    <w:rsid w:val="00C87BDD"/>
    <w:rsid w:val="00C950C2"/>
    <w:rsid w:val="00CA23BB"/>
    <w:rsid w:val="00CA7415"/>
    <w:rsid w:val="00CA7BAF"/>
    <w:rsid w:val="00CB4244"/>
    <w:rsid w:val="00CB7433"/>
    <w:rsid w:val="00CC2442"/>
    <w:rsid w:val="00CD1676"/>
    <w:rsid w:val="00CD2283"/>
    <w:rsid w:val="00CE2B67"/>
    <w:rsid w:val="00CF3223"/>
    <w:rsid w:val="00CF34A4"/>
    <w:rsid w:val="00CF50AE"/>
    <w:rsid w:val="00CF5DE7"/>
    <w:rsid w:val="00CF69D5"/>
    <w:rsid w:val="00D010CA"/>
    <w:rsid w:val="00D034B9"/>
    <w:rsid w:val="00D0364E"/>
    <w:rsid w:val="00D056AC"/>
    <w:rsid w:val="00D068BD"/>
    <w:rsid w:val="00D06A6A"/>
    <w:rsid w:val="00D15F50"/>
    <w:rsid w:val="00D212C9"/>
    <w:rsid w:val="00D22554"/>
    <w:rsid w:val="00D23EC7"/>
    <w:rsid w:val="00D404A3"/>
    <w:rsid w:val="00D5034C"/>
    <w:rsid w:val="00D5283F"/>
    <w:rsid w:val="00D56E77"/>
    <w:rsid w:val="00D8456E"/>
    <w:rsid w:val="00D86BAC"/>
    <w:rsid w:val="00D947E3"/>
    <w:rsid w:val="00D94BB7"/>
    <w:rsid w:val="00D97028"/>
    <w:rsid w:val="00DB5948"/>
    <w:rsid w:val="00DD08F9"/>
    <w:rsid w:val="00DD17E2"/>
    <w:rsid w:val="00DD25D6"/>
    <w:rsid w:val="00DD31CB"/>
    <w:rsid w:val="00DE426D"/>
    <w:rsid w:val="00E00781"/>
    <w:rsid w:val="00E12F6F"/>
    <w:rsid w:val="00E25D74"/>
    <w:rsid w:val="00E316FE"/>
    <w:rsid w:val="00E31D04"/>
    <w:rsid w:val="00E32AEE"/>
    <w:rsid w:val="00E34829"/>
    <w:rsid w:val="00E37082"/>
    <w:rsid w:val="00E44105"/>
    <w:rsid w:val="00E46A8A"/>
    <w:rsid w:val="00E47F3B"/>
    <w:rsid w:val="00E538E4"/>
    <w:rsid w:val="00E61A63"/>
    <w:rsid w:val="00E73E45"/>
    <w:rsid w:val="00E741CD"/>
    <w:rsid w:val="00E90637"/>
    <w:rsid w:val="00E93BBF"/>
    <w:rsid w:val="00E97FC8"/>
    <w:rsid w:val="00EB692B"/>
    <w:rsid w:val="00EC6216"/>
    <w:rsid w:val="00ED2257"/>
    <w:rsid w:val="00ED3407"/>
    <w:rsid w:val="00ED415B"/>
    <w:rsid w:val="00ED46A9"/>
    <w:rsid w:val="00EE23E9"/>
    <w:rsid w:val="00EE25A0"/>
    <w:rsid w:val="00EF62B2"/>
    <w:rsid w:val="00EF6D61"/>
    <w:rsid w:val="00F004A8"/>
    <w:rsid w:val="00F067F6"/>
    <w:rsid w:val="00F35F3A"/>
    <w:rsid w:val="00F41DC7"/>
    <w:rsid w:val="00F50974"/>
    <w:rsid w:val="00F6341E"/>
    <w:rsid w:val="00F65F74"/>
    <w:rsid w:val="00F71203"/>
    <w:rsid w:val="00F72AD9"/>
    <w:rsid w:val="00F77328"/>
    <w:rsid w:val="00F8069D"/>
    <w:rsid w:val="00FB5431"/>
    <w:rsid w:val="00FD21A9"/>
    <w:rsid w:val="00FF23FE"/>
    <w:rsid w:val="00FF38E1"/>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74"/>
    <w:pPr>
      <w:ind w:left="720"/>
      <w:contextualSpacing/>
    </w:pPr>
  </w:style>
  <w:style w:type="paragraph" w:styleId="BalloonText">
    <w:name w:val="Balloon Text"/>
    <w:basedOn w:val="Normal"/>
    <w:link w:val="BalloonTextChar"/>
    <w:uiPriority w:val="99"/>
    <w:semiHidden/>
    <w:unhideWhenUsed/>
    <w:rsid w:val="002F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4C"/>
    <w:rPr>
      <w:rFonts w:ascii="Tahoma" w:hAnsi="Tahoma" w:cs="Tahoma"/>
      <w:sz w:val="16"/>
      <w:szCs w:val="16"/>
    </w:rPr>
  </w:style>
  <w:style w:type="paragraph" w:styleId="Header">
    <w:name w:val="header"/>
    <w:basedOn w:val="Normal"/>
    <w:link w:val="HeaderChar"/>
    <w:uiPriority w:val="99"/>
    <w:unhideWhenUsed/>
    <w:rsid w:val="002F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94C"/>
  </w:style>
  <w:style w:type="paragraph" w:styleId="Footer">
    <w:name w:val="footer"/>
    <w:basedOn w:val="Normal"/>
    <w:link w:val="FooterChar"/>
    <w:uiPriority w:val="99"/>
    <w:unhideWhenUsed/>
    <w:rsid w:val="002F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74"/>
    <w:pPr>
      <w:ind w:left="720"/>
      <w:contextualSpacing/>
    </w:pPr>
  </w:style>
  <w:style w:type="paragraph" w:styleId="BalloonText">
    <w:name w:val="Balloon Text"/>
    <w:basedOn w:val="Normal"/>
    <w:link w:val="BalloonTextChar"/>
    <w:uiPriority w:val="99"/>
    <w:semiHidden/>
    <w:unhideWhenUsed/>
    <w:rsid w:val="002F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94C"/>
    <w:rPr>
      <w:rFonts w:ascii="Tahoma" w:hAnsi="Tahoma" w:cs="Tahoma"/>
      <w:sz w:val="16"/>
      <w:szCs w:val="16"/>
    </w:rPr>
  </w:style>
  <w:style w:type="paragraph" w:styleId="Header">
    <w:name w:val="header"/>
    <w:basedOn w:val="Normal"/>
    <w:link w:val="HeaderChar"/>
    <w:uiPriority w:val="99"/>
    <w:unhideWhenUsed/>
    <w:rsid w:val="002F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94C"/>
  </w:style>
  <w:style w:type="paragraph" w:styleId="Footer">
    <w:name w:val="footer"/>
    <w:basedOn w:val="Normal"/>
    <w:link w:val="FooterChar"/>
    <w:uiPriority w:val="99"/>
    <w:unhideWhenUsed/>
    <w:rsid w:val="002F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Fine</dc:creator>
  <cp:lastModifiedBy>Doris Goins</cp:lastModifiedBy>
  <cp:revision>2</cp:revision>
  <cp:lastPrinted>2016-08-01T15:42:00Z</cp:lastPrinted>
  <dcterms:created xsi:type="dcterms:W3CDTF">2017-01-17T00:07:00Z</dcterms:created>
  <dcterms:modified xsi:type="dcterms:W3CDTF">2017-01-17T00:07:00Z</dcterms:modified>
</cp:coreProperties>
</file>